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B52D" w14:textId="4FB9A01F" w:rsidR="002E264F" w:rsidRPr="00627767" w:rsidRDefault="002E264F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LUGAR: </w:t>
      </w:r>
      <w:r w:rsidR="0062776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4D681E" w:rsidRPr="004D681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Ips Ingruma Salud Ltda.</w:t>
      </w:r>
    </w:p>
    <w:p w14:paraId="40092DCD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29D36327" w14:textId="5C513891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FECHA</w:t>
      </w:r>
    </w:p>
    <w:p w14:paraId="1084FF11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736C564A" w14:textId="6CE5012F" w:rsidR="00DC695E" w:rsidRPr="00282A2F" w:rsidRDefault="00DC695E" w:rsidP="00DC695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OBJETIVO GENERAL</w:t>
      </w:r>
      <w:r>
        <w:rPr>
          <w:rFonts w:ascii="Arial" w:eastAsia="SimSun" w:hAnsi="Arial" w:cs="Arial"/>
          <w:sz w:val="24"/>
          <w:szCs w:val="24"/>
          <w:lang w:val="es-CO" w:eastAsia="hi-IN" w:bidi="hi-IN"/>
        </w:rPr>
        <w:t>:</w:t>
      </w:r>
      <w:r w:rsidR="00FB7B76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282A2F" w:rsidRPr="00282A2F">
        <w:rPr>
          <w:rFonts w:ascii="Arial" w:eastAsia="SimSun" w:hAnsi="Arial" w:cs="Arial"/>
          <w:bCs/>
          <w:sz w:val="24"/>
          <w:szCs w:val="24"/>
          <w:lang w:eastAsia="hi-IN" w:bidi="hi-IN"/>
        </w:rPr>
        <w:t>Socializar y evaluar la asistencia técnica brindada y la participación de la IPS, con el propósito de fortalecer la calidad del servicio, optimizar la articulación interinstitucional y garantizar una atención en salud oportuna y humanizada por parte de la IPS Ingruma Salud.</w:t>
      </w:r>
    </w:p>
    <w:p w14:paraId="48E77B27" w14:textId="77777777" w:rsidR="00DC695E" w:rsidRPr="002A71A5" w:rsidRDefault="00DC695E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5895C2B0" w14:textId="77777777" w:rsidR="00282A2F" w:rsidRPr="00282A2F" w:rsidRDefault="002E264F" w:rsidP="00282A2F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 w:rsidR="00DC695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1: </w:t>
      </w:r>
      <w:r w:rsidR="00282A2F" w:rsidRPr="00282A2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Evaluación de la asistencia técnica realizada</w:t>
      </w:r>
    </w:p>
    <w:p w14:paraId="46E099F9" w14:textId="045ABAAD" w:rsidR="002A71A5" w:rsidRPr="00282A2F" w:rsidRDefault="00282A2F" w:rsidP="00282A2F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Análisis del alcance, pertinencia y resultados de la orientación técnica brindada durante la reunión.</w:t>
      </w:r>
    </w:p>
    <w:p w14:paraId="5D8CAD0F" w14:textId="77777777" w:rsidR="00282A2F" w:rsidRDefault="00282A2F" w:rsidP="00282A2F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193A570D" w14:textId="77777777" w:rsidR="00282A2F" w:rsidRPr="00282A2F" w:rsidRDefault="00DC695E" w:rsidP="00282A2F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2: </w:t>
      </w:r>
      <w:r w:rsidR="00282A2F" w:rsidRPr="00282A2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Identificación de necesidades y dificultades</w:t>
      </w:r>
    </w:p>
    <w:p w14:paraId="44508298" w14:textId="6E2A42B2" w:rsidR="00DC695E" w:rsidRPr="00282A2F" w:rsidRDefault="00282A2F" w:rsidP="00282A2F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Reconocimiento de barreras, inquietudes y requerimientos manifestados por los participantes frente a los procesos de atención.</w:t>
      </w:r>
    </w:p>
    <w:p w14:paraId="48B1AAE1" w14:textId="77777777" w:rsidR="00282A2F" w:rsidRPr="002E264F" w:rsidRDefault="00282A2F" w:rsidP="00282A2F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5C09EFA2" w14:textId="77777777" w:rsidR="00282A2F" w:rsidRPr="00282A2F" w:rsidRDefault="00DC695E" w:rsidP="00282A2F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3:</w:t>
      </w:r>
      <w:r w:rsidR="0012233C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282A2F" w:rsidRPr="00282A2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Estrategias de mejora y seguimiento</w:t>
      </w:r>
    </w:p>
    <w:p w14:paraId="7C3841E8" w14:textId="043AEED3" w:rsidR="00627767" w:rsidRPr="00282A2F" w:rsidRDefault="00282A2F" w:rsidP="00282A2F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Definición de acciones correctivas, fortalecimiento de la comunicación y mecanismos de seguimiento a los compromisos establecidos.</w:t>
      </w:r>
    </w:p>
    <w:p w14:paraId="374868DF" w14:textId="77777777" w:rsidR="002E264F" w:rsidRPr="002E264F" w:rsidRDefault="002E264F" w:rsidP="00EE44E8">
      <w:pPr>
        <w:widowControl w:val="0"/>
        <w:spacing w:line="360" w:lineRule="auto"/>
        <w:jc w:val="right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EBFC5D" w14:textId="13DC6160" w:rsidR="002E264F" w:rsidRPr="002E264F" w:rsidRDefault="002E264F" w:rsidP="002E264F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DESARROLLO DE LA ACTIVIDAD: </w:t>
      </w:r>
      <w:r w:rsidR="00DC695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anexar el paso a paso de la capacitación. </w:t>
      </w:r>
    </w:p>
    <w:p w14:paraId="129F3B61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  <w:t>Paso 1. Organización y planificación</w:t>
      </w:r>
    </w:p>
    <w:p w14:paraId="01B5B6CF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3332CA03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t>Se define el objetivo de la reunión, la agenda de trabajo y los temas a tratar. La IPS Ingruma Salud asigna el equipo responsable de la asistencia técnica y del acompañamiento institucional.</w:t>
      </w:r>
    </w:p>
    <w:p w14:paraId="3E7CB261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50D40330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  <w:t>Paso 2. Convocatoria de los participantes</w:t>
      </w:r>
    </w:p>
    <w:p w14:paraId="708B1B01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2397FC03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t>Se realiza la convocatoria a los actores involucrados a través de los canales institucionales, indicando fecha, lugar, hora y propósito de la reunión.</w:t>
      </w:r>
    </w:p>
    <w:p w14:paraId="18ABC24E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1049DB31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  <w:lastRenderedPageBreak/>
        <w:t>Paso 3. Apertura del espacio</w:t>
      </w:r>
    </w:p>
    <w:p w14:paraId="7C6AAAC2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2325CB04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t>Se da inicio a la reunión con la bienvenida a los asistentes, presentación del equipo de la IPS y socialización del objetivo y la metodología de trabajo.</w:t>
      </w:r>
    </w:p>
    <w:p w14:paraId="7BEA19B6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5EE96356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  <w:t>Paso 4. Evaluación de la asistencia técnica</w:t>
      </w:r>
    </w:p>
    <w:p w14:paraId="3A94BCC6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771ACC4C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t>Se socializan las acciones de asistencia técnica realizadas, su alcance y resultados. Los participantes brindan retroalimentación sobre la utilidad y efectividad del acompañamiento recibido.</w:t>
      </w:r>
    </w:p>
    <w:p w14:paraId="5A1C6DAE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0FA87F9C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  <w:t>Paso 5. Identificación de necesidades y dificultades</w:t>
      </w:r>
    </w:p>
    <w:p w14:paraId="4E343D84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4528D37C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t>Se genera un espacio de diálogo para que los asistentes expresen inquietudes, barreras y necesidades relacionadas con los procesos de atención en salud.</w:t>
      </w:r>
    </w:p>
    <w:p w14:paraId="4A46106A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</w:p>
    <w:p w14:paraId="7CF0A093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  <w:t>Paso 6. Definición de estrategias de mejora</w:t>
      </w:r>
    </w:p>
    <w:p w14:paraId="364D2116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47FB223B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t>De manera conjunta se proponen acciones de mejora, ajustes a los procesos y estrategias para fortalecer la calidad del servicio y la articulación interinstitucional.</w:t>
      </w:r>
    </w:p>
    <w:p w14:paraId="085D1817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7671D7FC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  <w:t>Paso 7. Establecimiento de compromisos y seguimiento</w:t>
      </w:r>
    </w:p>
    <w:p w14:paraId="0877D024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7778B6A3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t>Se definen compromisos, responsables y tiempos de ejecución. Se acuerdan mecanismos de seguimiento y evaluación de los avances.</w:t>
      </w:r>
    </w:p>
    <w:p w14:paraId="6D0388F1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3BA97DF6" w14:textId="77777777" w:rsidR="00282A2F" w:rsidRPr="00282A2F" w:rsidRDefault="00282A2F" w:rsidP="00282A2F">
      <w:pPr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/>
          <w:noProof/>
          <w:sz w:val="24"/>
          <w:szCs w:val="24"/>
          <w:lang w:val="es-CO" w:eastAsia="hi-IN" w:bidi="hi-IN"/>
        </w:rPr>
        <w:t>Paso 8. Cierre de la reunión</w:t>
      </w:r>
    </w:p>
    <w:p w14:paraId="70521C4F" w14:textId="77777777" w:rsidR="00282A2F" w:rsidRPr="00282A2F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0D24B802" w14:textId="1914E9A7" w:rsidR="004D681E" w:rsidRDefault="00282A2F" w:rsidP="00282A2F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 w:rsidRPr="00282A2F"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t>Se realiza la síntesis de los acuerdos alcanzados, se dejan conclusiones finales y se agradece la participación de todos los asistentes, dejando constancia para acta o informe.</w:t>
      </w:r>
    </w:p>
    <w:p w14:paraId="0D25B9D6" w14:textId="77777777" w:rsidR="00282A2F" w:rsidRDefault="00282A2F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53E3BB57" w14:textId="77777777" w:rsidR="00282A2F" w:rsidRDefault="00282A2F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110FE4DC" w14:textId="7B57018F" w:rsidR="004D681E" w:rsidRDefault="004D681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RESPONSABLE (CARGO Y PROFESION):</w:t>
      </w:r>
    </w:p>
    <w:p w14:paraId="607ABCA8" w14:textId="72EB6A0E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Salome Henao Quintero</w:t>
      </w:r>
    </w:p>
    <w:p w14:paraId="480F5DE9" w14:textId="0FBCA2C9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Profesional en Mercadeo</w:t>
      </w:r>
    </w:p>
    <w:p w14:paraId="53F95A01" w14:textId="4B65D6C6" w:rsidR="004D681E" w:rsidRPr="004D681E" w:rsidRDefault="004D681E" w:rsidP="004D681E">
      <w:pPr>
        <w:rPr>
          <w:sz w:val="24"/>
          <w:szCs w:val="24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Participación Social en Salud</w:t>
      </w:r>
    </w:p>
    <w:sectPr w:rsidR="004D681E" w:rsidRPr="004D681E" w:rsidSect="00DD610F">
      <w:headerReference w:type="even" r:id="rId7"/>
      <w:headerReference w:type="default" r:id="rId8"/>
      <w:footerReference w:type="default" r:id="rId9"/>
      <w:headerReference w:type="first" r:id="rId10"/>
      <w:pgSz w:w="12242" w:h="15842" w:code="1"/>
      <w:pgMar w:top="1134" w:right="1134" w:bottom="1134" w:left="1418" w:header="482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556BB" w14:textId="77777777" w:rsidR="00473A7E" w:rsidRDefault="00473A7E" w:rsidP="00DD610F">
      <w:r>
        <w:separator/>
      </w:r>
    </w:p>
  </w:endnote>
  <w:endnote w:type="continuationSeparator" w:id="0">
    <w:p w14:paraId="2E958A2B" w14:textId="77777777" w:rsidR="00473A7E" w:rsidRDefault="00473A7E" w:rsidP="00D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2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79757C" w14:textId="48779472" w:rsidR="002E264F" w:rsidRDefault="002E264F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615D4" w14:textId="6E659106" w:rsidR="002E264F" w:rsidRPr="002E264F" w:rsidRDefault="002E264F">
    <w:pPr>
      <w:pStyle w:val="Piedepgin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7C42" w14:textId="77777777" w:rsidR="00473A7E" w:rsidRDefault="00473A7E" w:rsidP="00DD610F">
      <w:r>
        <w:separator/>
      </w:r>
    </w:p>
  </w:footnote>
  <w:footnote w:type="continuationSeparator" w:id="0">
    <w:p w14:paraId="4C98FD16" w14:textId="77777777" w:rsidR="00473A7E" w:rsidRDefault="00473A7E" w:rsidP="00DD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54B4" w14:textId="77777777" w:rsidR="00DD610F" w:rsidRDefault="00000000">
    <w:pPr>
      <w:pStyle w:val="Encabezado"/>
    </w:pPr>
    <w:r>
      <w:rPr>
        <w:noProof/>
      </w:rPr>
      <w:pict w14:anchorId="23120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5" o:spid="_x0000_s1026" type="#_x0000_t136" style="position:absolute;margin-left:0;margin-top:0;width:650.65pt;height: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97" w:tblpY="728"/>
      <w:tblOverlap w:val="never"/>
      <w:tblW w:w="10201" w:type="dxa"/>
      <w:tblInd w:w="0" w:type="dxa"/>
      <w:tblCellMar>
        <w:top w:w="10" w:type="dxa"/>
        <w:left w:w="4" w:type="dxa"/>
        <w:right w:w="62" w:type="dxa"/>
      </w:tblCellMar>
      <w:tblLook w:val="04A0" w:firstRow="1" w:lastRow="0" w:firstColumn="1" w:lastColumn="0" w:noHBand="0" w:noVBand="1"/>
    </w:tblPr>
    <w:tblGrid>
      <w:gridCol w:w="3114"/>
      <w:gridCol w:w="4252"/>
      <w:gridCol w:w="1136"/>
      <w:gridCol w:w="1699"/>
    </w:tblGrid>
    <w:tr w:rsidR="00B83BE9" w14:paraId="48AE10BD" w14:textId="77777777" w:rsidTr="004B782C">
      <w:trPr>
        <w:trHeight w:val="852"/>
      </w:trPr>
      <w:tc>
        <w:tcPr>
          <w:tcW w:w="31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B0329B" w14:textId="77777777" w:rsidR="00B83BE9" w:rsidRDefault="00B83BE9" w:rsidP="00B83BE9">
          <w:pPr>
            <w:spacing w:after="46" w:line="252" w:lineRule="auto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26F651B9" wp14:editId="52A9EEBD">
                <wp:simplePos x="0" y="0"/>
                <wp:positionH relativeFrom="column">
                  <wp:posOffset>46990</wp:posOffset>
                </wp:positionH>
                <wp:positionV relativeFrom="paragraph">
                  <wp:posOffset>163830</wp:posOffset>
                </wp:positionV>
                <wp:extent cx="1847850" cy="657225"/>
                <wp:effectExtent l="0" t="0" r="0" b="9525"/>
                <wp:wrapNone/>
                <wp:docPr id="21" name="Imagen 21" descr="Descripción: H:\unnamed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H:\unnamed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sz w:val="13"/>
            </w:rPr>
            <w:t xml:space="preserve"> </w:t>
          </w:r>
        </w:p>
        <w:p w14:paraId="53920666" w14:textId="77777777" w:rsidR="00B83BE9" w:rsidRDefault="00B83BE9" w:rsidP="00B83BE9">
          <w:pPr>
            <w:spacing w:line="252" w:lineRule="auto"/>
            <w:ind w:left="517"/>
            <w:rPr>
              <w:color w:val="00000A"/>
            </w:rPr>
          </w:pP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C69B2" w14:textId="77777777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</w:p>
        <w:p w14:paraId="56086B30" w14:textId="2F80D643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 w:val="24"/>
              <w:szCs w:val="22"/>
              <w:lang w:val="es-CO" w:eastAsia="en-US"/>
            </w:rPr>
            <w:t>BITACORA DE CAPACITACION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04F3CC" w14:textId="77777777" w:rsidR="00B83BE9" w:rsidRPr="00B83BE9" w:rsidRDefault="00B83BE9" w:rsidP="00B83BE9">
          <w:pPr>
            <w:spacing w:after="82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</w:rPr>
            <w:t xml:space="preserve"> </w:t>
          </w:r>
        </w:p>
        <w:p w14:paraId="0509870B" w14:textId="77777777" w:rsidR="00B83BE9" w:rsidRPr="00B83BE9" w:rsidRDefault="00B83BE9" w:rsidP="00B83BE9">
          <w:pPr>
            <w:spacing w:line="252" w:lineRule="auto"/>
            <w:ind w:left="85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Versión: 1 </w:t>
          </w:r>
        </w:p>
      </w:tc>
      <w:tc>
        <w:tcPr>
          <w:tcW w:w="16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8E71BC" w14:textId="189037E1" w:rsidR="00B83BE9" w:rsidRPr="00B83BE9" w:rsidRDefault="00B83BE9" w:rsidP="00B83BE9">
          <w:pPr>
            <w:spacing w:line="252" w:lineRule="auto"/>
            <w:ind w:right="54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20"/>
            </w:rPr>
            <w:t>FO-TH-46</w:t>
          </w:r>
        </w:p>
      </w:tc>
    </w:tr>
    <w:tr w:rsidR="00B83BE9" w14:paraId="54930366" w14:textId="77777777" w:rsidTr="004B782C">
      <w:trPr>
        <w:trHeight w:val="510"/>
      </w:trPr>
      <w:tc>
        <w:tcPr>
          <w:tcW w:w="31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C4FB86" w14:textId="77777777" w:rsidR="00B83BE9" w:rsidRDefault="00B83BE9" w:rsidP="00B83BE9">
          <w:pPr>
            <w:rPr>
              <w:color w:val="00000A"/>
            </w:rPr>
          </w:pP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F22DDB" w14:textId="551DC0D2" w:rsidR="00B83BE9" w:rsidRPr="00B83BE9" w:rsidRDefault="00B83BE9" w:rsidP="00B83BE9">
          <w:pPr>
            <w:spacing w:after="6" w:line="252" w:lineRule="aut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Cs w:val="22"/>
              <w:lang w:val="es-CO" w:eastAsia="en-US"/>
            </w:rPr>
            <w:t>PROCESO</w:t>
          </w:r>
          <w:r w:rsidRPr="00B83BE9">
            <w:rPr>
              <w:rFonts w:ascii="Arial" w:eastAsiaTheme="minorHAnsi" w:hAnsi="Arial" w:cs="Arial"/>
              <w:szCs w:val="22"/>
              <w:lang w:val="es-CO" w:eastAsia="en-US"/>
            </w:rPr>
            <w:t>: TALENTO HUMANO</w:t>
          </w:r>
        </w:p>
      </w:tc>
      <w:tc>
        <w:tcPr>
          <w:tcW w:w="28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D5ECCC" w14:textId="77777777" w:rsidR="00B83BE9" w:rsidRPr="00B83BE9" w:rsidRDefault="00B83BE9" w:rsidP="00B83BE9">
          <w:pPr>
            <w:spacing w:after="7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5"/>
            </w:rPr>
            <w:t xml:space="preserve"> </w:t>
          </w:r>
        </w:p>
        <w:p w14:paraId="69EA1776" w14:textId="77777777" w:rsidR="00B83BE9" w:rsidRPr="00B83BE9" w:rsidRDefault="00B83BE9" w:rsidP="00B83BE9">
          <w:pPr>
            <w:spacing w:line="252" w:lineRule="auto"/>
            <w:ind w:right="28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Página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PAGE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de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</w:t>
          </w:r>
        </w:p>
      </w:tc>
    </w:tr>
  </w:tbl>
  <w:p w14:paraId="461D966B" w14:textId="77777777" w:rsidR="00DD610F" w:rsidRDefault="00DD61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17EC" w14:textId="77777777" w:rsidR="00DD610F" w:rsidRDefault="00000000">
    <w:pPr>
      <w:pStyle w:val="Encabezado"/>
    </w:pPr>
    <w:r>
      <w:rPr>
        <w:noProof/>
      </w:rPr>
      <w:pict w14:anchorId="30C6D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4" o:spid="_x0000_s1025" type="#_x0000_t136" style="position:absolute;margin-left:0;margin-top:0;width:650.65pt;height:6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928"/>
    <w:multiLevelType w:val="multilevel"/>
    <w:tmpl w:val="7A0E0F76"/>
    <w:styleLink w:val="Lista31"/>
    <w:lvl w:ilvl="0">
      <w:start w:val="4"/>
      <w:numFmt w:val="bullet"/>
      <w:lvlText w:val="-"/>
      <w:lvlJc w:val="left"/>
      <w:pPr>
        <w:tabs>
          <w:tab w:val="num" w:pos="469"/>
        </w:tabs>
        <w:ind w:left="469" w:hanging="327"/>
      </w:pPr>
      <w:rPr>
        <w:rFonts w:ascii="Arial Narrow" w:eastAsia="Arial Narrow" w:hAnsi="Arial Narrow" w:cs="Arial Narrow"/>
        <w:position w:val="0"/>
        <w:sz w:val="20"/>
        <w:szCs w:val="20"/>
        <w:shd w:val="clear" w:color="auto" w:fill="FFFFFF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117"/>
        </w:tabs>
        <w:ind w:left="11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3">
      <w:start w:val="1"/>
      <w:numFmt w:val="bullet"/>
      <w:lvlText w:val="•"/>
      <w:lvlJc w:val="left"/>
      <w:pPr>
        <w:tabs>
          <w:tab w:val="num" w:pos="2557"/>
        </w:tabs>
        <w:ind w:left="25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3277"/>
        </w:tabs>
        <w:ind w:left="327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3997"/>
        </w:tabs>
        <w:ind w:left="399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6">
      <w:start w:val="1"/>
      <w:numFmt w:val="bullet"/>
      <w:lvlText w:val="•"/>
      <w:lvlJc w:val="left"/>
      <w:pPr>
        <w:tabs>
          <w:tab w:val="num" w:pos="4717"/>
        </w:tabs>
        <w:ind w:left="47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5437"/>
        </w:tabs>
        <w:ind w:left="54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6157"/>
        </w:tabs>
        <w:ind w:left="61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</w:abstractNum>
  <w:abstractNum w:abstractNumId="1" w15:restartNumberingAfterBreak="0">
    <w:nsid w:val="09BF28B1"/>
    <w:multiLevelType w:val="hybridMultilevel"/>
    <w:tmpl w:val="74D6D40C"/>
    <w:lvl w:ilvl="0" w:tplc="0C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E14A3F"/>
    <w:multiLevelType w:val="multilevel"/>
    <w:tmpl w:val="4EC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F187E"/>
    <w:multiLevelType w:val="hybridMultilevel"/>
    <w:tmpl w:val="B994FD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110D"/>
    <w:multiLevelType w:val="hybridMultilevel"/>
    <w:tmpl w:val="C6AAE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33FF4"/>
    <w:multiLevelType w:val="multilevel"/>
    <w:tmpl w:val="8E30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8269A"/>
    <w:multiLevelType w:val="hybridMultilevel"/>
    <w:tmpl w:val="46080E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12396"/>
    <w:multiLevelType w:val="hybridMultilevel"/>
    <w:tmpl w:val="CAEA2E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0AA"/>
    <w:multiLevelType w:val="hybridMultilevel"/>
    <w:tmpl w:val="998C02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95574"/>
    <w:multiLevelType w:val="multilevel"/>
    <w:tmpl w:val="2102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D0F27"/>
    <w:multiLevelType w:val="multilevel"/>
    <w:tmpl w:val="E9C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C39F4"/>
    <w:multiLevelType w:val="hybridMultilevel"/>
    <w:tmpl w:val="A53EE424"/>
    <w:lvl w:ilvl="0" w:tplc="6DB070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0285A"/>
    <w:multiLevelType w:val="hybridMultilevel"/>
    <w:tmpl w:val="0EE23C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23091"/>
    <w:multiLevelType w:val="multilevel"/>
    <w:tmpl w:val="AE4C4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5D65BCB"/>
    <w:multiLevelType w:val="multilevel"/>
    <w:tmpl w:val="848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C5ABA"/>
    <w:multiLevelType w:val="hybridMultilevel"/>
    <w:tmpl w:val="A8FE9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23B4B"/>
    <w:multiLevelType w:val="hybridMultilevel"/>
    <w:tmpl w:val="E1CE4A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1871895">
    <w:abstractNumId w:val="1"/>
  </w:num>
  <w:num w:numId="2" w16cid:durableId="1261984888">
    <w:abstractNumId w:val="12"/>
  </w:num>
  <w:num w:numId="3" w16cid:durableId="709109276">
    <w:abstractNumId w:val="16"/>
  </w:num>
  <w:num w:numId="4" w16cid:durableId="805389966">
    <w:abstractNumId w:val="6"/>
  </w:num>
  <w:num w:numId="5" w16cid:durableId="1468819389">
    <w:abstractNumId w:val="8"/>
  </w:num>
  <w:num w:numId="6" w16cid:durableId="1233200817">
    <w:abstractNumId w:val="0"/>
  </w:num>
  <w:num w:numId="7" w16cid:durableId="745961457">
    <w:abstractNumId w:val="15"/>
  </w:num>
  <w:num w:numId="8" w16cid:durableId="1156998934">
    <w:abstractNumId w:val="13"/>
  </w:num>
  <w:num w:numId="9" w16cid:durableId="508451999">
    <w:abstractNumId w:val="3"/>
  </w:num>
  <w:num w:numId="10" w16cid:durableId="1545408405">
    <w:abstractNumId w:val="11"/>
  </w:num>
  <w:num w:numId="11" w16cid:durableId="498154516">
    <w:abstractNumId w:val="4"/>
  </w:num>
  <w:num w:numId="12" w16cid:durableId="1049105791">
    <w:abstractNumId w:val="7"/>
  </w:num>
  <w:num w:numId="13" w16cid:durableId="1951551949">
    <w:abstractNumId w:val="10"/>
  </w:num>
  <w:num w:numId="14" w16cid:durableId="1749884296">
    <w:abstractNumId w:val="14"/>
  </w:num>
  <w:num w:numId="15" w16cid:durableId="1250577030">
    <w:abstractNumId w:val="2"/>
  </w:num>
  <w:num w:numId="16" w16cid:durableId="1202936662">
    <w:abstractNumId w:val="9"/>
  </w:num>
  <w:num w:numId="17" w16cid:durableId="135831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0F"/>
    <w:rsid w:val="0002218A"/>
    <w:rsid w:val="000502FB"/>
    <w:rsid w:val="0006516C"/>
    <w:rsid w:val="00066049"/>
    <w:rsid w:val="00066568"/>
    <w:rsid w:val="00086DE9"/>
    <w:rsid w:val="000924E4"/>
    <w:rsid w:val="000B4866"/>
    <w:rsid w:val="001040F2"/>
    <w:rsid w:val="0012233C"/>
    <w:rsid w:val="00124228"/>
    <w:rsid w:val="00125F9C"/>
    <w:rsid w:val="00131217"/>
    <w:rsid w:val="00177308"/>
    <w:rsid w:val="00193985"/>
    <w:rsid w:val="001E328C"/>
    <w:rsid w:val="0021336F"/>
    <w:rsid w:val="0024139D"/>
    <w:rsid w:val="00261530"/>
    <w:rsid w:val="0026296C"/>
    <w:rsid w:val="00275C3B"/>
    <w:rsid w:val="00282A2F"/>
    <w:rsid w:val="0029302E"/>
    <w:rsid w:val="002A71A5"/>
    <w:rsid w:val="002E264F"/>
    <w:rsid w:val="002F48A2"/>
    <w:rsid w:val="00315B83"/>
    <w:rsid w:val="00323A9F"/>
    <w:rsid w:val="0033620F"/>
    <w:rsid w:val="00371EEF"/>
    <w:rsid w:val="00380FD0"/>
    <w:rsid w:val="003830CB"/>
    <w:rsid w:val="003A5618"/>
    <w:rsid w:val="003A7442"/>
    <w:rsid w:val="003B0BCA"/>
    <w:rsid w:val="003B27D7"/>
    <w:rsid w:val="003C3B71"/>
    <w:rsid w:val="003C73DE"/>
    <w:rsid w:val="0040450C"/>
    <w:rsid w:val="00414DD9"/>
    <w:rsid w:val="0043094E"/>
    <w:rsid w:val="004367B5"/>
    <w:rsid w:val="004532A2"/>
    <w:rsid w:val="0047066F"/>
    <w:rsid w:val="00473A7E"/>
    <w:rsid w:val="00475091"/>
    <w:rsid w:val="00480FA5"/>
    <w:rsid w:val="00483F01"/>
    <w:rsid w:val="00496ADA"/>
    <w:rsid w:val="004D681E"/>
    <w:rsid w:val="005012FE"/>
    <w:rsid w:val="0054499F"/>
    <w:rsid w:val="005657B0"/>
    <w:rsid w:val="0057354E"/>
    <w:rsid w:val="005D21E1"/>
    <w:rsid w:val="005D5CA9"/>
    <w:rsid w:val="00627767"/>
    <w:rsid w:val="00650E05"/>
    <w:rsid w:val="00670D09"/>
    <w:rsid w:val="00676718"/>
    <w:rsid w:val="006836DF"/>
    <w:rsid w:val="006A0BCC"/>
    <w:rsid w:val="006D6C0E"/>
    <w:rsid w:val="006E2674"/>
    <w:rsid w:val="006F13DC"/>
    <w:rsid w:val="0070667C"/>
    <w:rsid w:val="00764A2B"/>
    <w:rsid w:val="007707C5"/>
    <w:rsid w:val="0078384A"/>
    <w:rsid w:val="00790F7B"/>
    <w:rsid w:val="0079430E"/>
    <w:rsid w:val="007A0367"/>
    <w:rsid w:val="007A3F4F"/>
    <w:rsid w:val="007A767C"/>
    <w:rsid w:val="007B25B0"/>
    <w:rsid w:val="007B2DDE"/>
    <w:rsid w:val="007D2249"/>
    <w:rsid w:val="00833126"/>
    <w:rsid w:val="00842E99"/>
    <w:rsid w:val="008C7A09"/>
    <w:rsid w:val="008D002B"/>
    <w:rsid w:val="009468D9"/>
    <w:rsid w:val="009546DC"/>
    <w:rsid w:val="00967125"/>
    <w:rsid w:val="009B1EEB"/>
    <w:rsid w:val="009D1958"/>
    <w:rsid w:val="009E41E4"/>
    <w:rsid w:val="00A16AB3"/>
    <w:rsid w:val="00A37DBB"/>
    <w:rsid w:val="00A60AEE"/>
    <w:rsid w:val="00A974B1"/>
    <w:rsid w:val="00AD012A"/>
    <w:rsid w:val="00AD302C"/>
    <w:rsid w:val="00B062F5"/>
    <w:rsid w:val="00B135F5"/>
    <w:rsid w:val="00B60544"/>
    <w:rsid w:val="00B83BE9"/>
    <w:rsid w:val="00BB00A5"/>
    <w:rsid w:val="00BB01EF"/>
    <w:rsid w:val="00BB0D4A"/>
    <w:rsid w:val="00BF05E6"/>
    <w:rsid w:val="00BF7927"/>
    <w:rsid w:val="00C0092D"/>
    <w:rsid w:val="00C3215E"/>
    <w:rsid w:val="00C6734F"/>
    <w:rsid w:val="00C97006"/>
    <w:rsid w:val="00D05C22"/>
    <w:rsid w:val="00D20183"/>
    <w:rsid w:val="00D37D9B"/>
    <w:rsid w:val="00D50F35"/>
    <w:rsid w:val="00D70CF9"/>
    <w:rsid w:val="00DA21EC"/>
    <w:rsid w:val="00DA32B8"/>
    <w:rsid w:val="00DB730E"/>
    <w:rsid w:val="00DC695E"/>
    <w:rsid w:val="00DD610F"/>
    <w:rsid w:val="00DE3260"/>
    <w:rsid w:val="00E0646E"/>
    <w:rsid w:val="00E10251"/>
    <w:rsid w:val="00E12D0C"/>
    <w:rsid w:val="00E254AA"/>
    <w:rsid w:val="00E649A2"/>
    <w:rsid w:val="00E97A82"/>
    <w:rsid w:val="00EB7D65"/>
    <w:rsid w:val="00EC6874"/>
    <w:rsid w:val="00ED13AD"/>
    <w:rsid w:val="00EE44E8"/>
    <w:rsid w:val="00EE5089"/>
    <w:rsid w:val="00F11883"/>
    <w:rsid w:val="00F37081"/>
    <w:rsid w:val="00FA64DB"/>
    <w:rsid w:val="00FB7B76"/>
    <w:rsid w:val="00FC6664"/>
    <w:rsid w:val="00FE5562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7DFD"/>
  <w15:chartTrackingRefBased/>
  <w15:docId w15:val="{079A6240-3E64-45D5-BBE0-9FE14F9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0F"/>
    <w:pPr>
      <w:spacing w:after="0" w:line="240" w:lineRule="auto"/>
    </w:pPr>
    <w:rPr>
      <w:rFonts w:ascii="Book Antiqua" w:eastAsia="Times New Roman" w:hAnsi="Book Antiqua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67B5"/>
    <w:pPr>
      <w:keepNext/>
      <w:keepLines/>
      <w:spacing w:before="240" w:line="259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val="es-CO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7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0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D6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D610F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basedOn w:val="Fuentedeprrafopredeter"/>
    <w:link w:val="Textoindependiente"/>
    <w:rsid w:val="00DD610F"/>
    <w:rPr>
      <w:rFonts w:ascii="Tahoma" w:eastAsia="Times New Roman" w:hAnsi="Tahoma" w:cs="Tahoma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D610F"/>
    <w:pPr>
      <w:ind w:right="-98"/>
      <w:jc w:val="both"/>
    </w:pPr>
    <w:rPr>
      <w:rFonts w:ascii="Tahoma" w:hAnsi="Tahoma" w:cs="Tahoma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D610F"/>
    <w:rPr>
      <w:rFonts w:ascii="Tahoma" w:eastAsia="Times New Roman" w:hAnsi="Tahoma" w:cs="Tahoma"/>
      <w:szCs w:val="20"/>
      <w:lang w:val="es-ES" w:eastAsia="es-ES"/>
    </w:rPr>
  </w:style>
  <w:style w:type="paragraph" w:customStyle="1" w:styleId="Epgrafe1">
    <w:name w:val="Epígrafe1"/>
    <w:basedOn w:val="Normal"/>
    <w:next w:val="Normal"/>
    <w:qFormat/>
    <w:rsid w:val="00DD610F"/>
    <w:rPr>
      <w:rFonts w:ascii="Arial" w:hAnsi="Arial" w:cs="Arial"/>
      <w:b/>
      <w:bCs/>
      <w:szCs w:val="24"/>
    </w:rPr>
  </w:style>
  <w:style w:type="numbering" w:customStyle="1" w:styleId="Lista31">
    <w:name w:val="Lista 31"/>
    <w:basedOn w:val="Sinlista"/>
    <w:rsid w:val="00DD610F"/>
    <w:pPr>
      <w:numPr>
        <w:numId w:val="6"/>
      </w:numPr>
    </w:pPr>
  </w:style>
  <w:style w:type="paragraph" w:styleId="Piedepgina">
    <w:name w:val="footer"/>
    <w:basedOn w:val="Normal"/>
    <w:link w:val="PiedepginaCar"/>
    <w:uiPriority w:val="99"/>
    <w:unhideWhenUsed/>
    <w:rsid w:val="00DD6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A036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367B5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7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styleId="Nmerodepgina">
    <w:name w:val="page number"/>
    <w:basedOn w:val="Fuentedeprrafopredeter"/>
    <w:uiPriority w:val="99"/>
    <w:unhideWhenUsed/>
    <w:rsid w:val="002E264F"/>
  </w:style>
  <w:style w:type="table" w:customStyle="1" w:styleId="TableGrid">
    <w:name w:val="TableGrid"/>
    <w:rsid w:val="00B83BE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660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660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066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416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Alejandra Rodriguez</dc:creator>
  <cp:keywords/>
  <dc:description/>
  <cp:lastModifiedBy>SALOME HENAO QUINTERO</cp:lastModifiedBy>
  <cp:revision>7</cp:revision>
  <cp:lastPrinted>2021-01-19T18:26:00Z</cp:lastPrinted>
  <dcterms:created xsi:type="dcterms:W3CDTF">2026-02-10T16:45:00Z</dcterms:created>
  <dcterms:modified xsi:type="dcterms:W3CDTF">2026-02-13T19:56:00Z</dcterms:modified>
</cp:coreProperties>
</file>